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77777777"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Pr="00E94E71">
        <w:t>Journal.</w:t>
      </w:r>
    </w:p>
    <w:p w14:paraId="0480026C" w14:textId="77777777" w:rsidR="002C757F" w:rsidRPr="00E94E71" w:rsidRDefault="002C757F" w:rsidP="00655947">
      <w:pPr>
        <w:pStyle w:val="sub-capitol"/>
      </w:pPr>
      <w:r w:rsidRPr="00E94E71">
        <w:t>Typesetting and Structure</w:t>
      </w:r>
    </w:p>
    <w:p w14:paraId="3DE99238" w14:textId="77777777"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 xml:space="preserve">instructions. The paper </w:t>
      </w:r>
      <w:proofErr w:type="gramStart"/>
      <w:r w:rsidRPr="00E94E71">
        <w:t xml:space="preserve">should </w:t>
      </w:r>
      <w:r>
        <w:t xml:space="preserve"> </w:t>
      </w:r>
      <w:r w:rsidRPr="00E94E71">
        <w:t>be</w:t>
      </w:r>
      <w:proofErr w:type="gramEnd"/>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876F53"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7777777" w:rsidR="002C757F" w:rsidRPr="001A5658" w:rsidRDefault="002C757F" w:rsidP="008851E0">
                  <w:pPr>
                    <w:pStyle w:val="Titlu"/>
                    <w:rPr>
                      <w:lang w:val="en-GB"/>
                    </w:rPr>
                  </w:pPr>
                  <w:r>
                    <w:rPr>
                      <w:lang w:val="en-GB"/>
                    </w:rPr>
                    <w:t>Manuscript Template for</w:t>
                  </w:r>
                  <w:r>
                    <w:rPr>
                      <w:lang w:val="en-GB"/>
                    </w:rPr>
                    <w:br/>
                  </w:r>
                  <w:r w:rsidRPr="00F262E9">
                    <w:rPr>
                      <w:lang w:val="en-GB"/>
                    </w:rPr>
                    <w:t>Studies in Informatics and Control</w:t>
                  </w:r>
                  <w:r w:rsidRPr="001A5658">
                    <w:rPr>
                      <w:lang w:val="en-GB"/>
                    </w:rPr>
                    <w:t xml:space="preserve"> Journal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77777777" w:rsidR="002C757F" w:rsidRPr="00A13AC1" w:rsidRDefault="002C757F" w:rsidP="0060169A">
                  <w:pPr>
                    <w:pStyle w:val="Abstract"/>
                    <w:rPr>
                      <w:b w:val="0"/>
                      <w:bCs w:val="0"/>
                    </w:rPr>
                  </w:pPr>
                  <w:r w:rsidRPr="00710F2B">
                    <w:t xml:space="preserve">Abstract: </w:t>
                  </w:r>
                  <w:r w:rsidRPr="00A13AC1">
                    <w:rPr>
                      <w:b w:val="0"/>
                      <w:bCs w:val="0"/>
                    </w:rPr>
                    <w:t xml:space="preserve">The title should reflect the contents of the manuscript. The abstract should be concise and descriptive; it shouldn’t exceed 200 words. The name(s) of the author(s) will be just </w:t>
                  </w:r>
                  <w:proofErr w:type="spellStart"/>
                  <w:r w:rsidRPr="00A13AC1">
                    <w:rPr>
                      <w:b w:val="0"/>
                      <w:bCs w:val="0"/>
                    </w:rPr>
                    <w:t>bellow</w:t>
                  </w:r>
                  <w:proofErr w:type="spellEnd"/>
                  <w:r w:rsidRPr="00A13AC1">
                    <w:rPr>
                      <w:b w:val="0"/>
                      <w:bCs w:val="0"/>
                    </w:rPr>
                    <w:t xml:space="preserve">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77777777" w:rsidR="002C757F" w:rsidRPr="00894C04" w:rsidRDefault="00876F53"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w:t>
                  </w:r>
                  <w:proofErr w:type="gramStart"/>
                  <w:r w:rsidRPr="009877C3">
                    <w:rPr>
                      <w:sz w:val="22"/>
                      <w:szCs w:val="22"/>
                    </w:rPr>
                    <w:t>…..</w:t>
                  </w:r>
                  <w:proofErr w:type="gramEnd"/>
                  <w:r w:rsidRPr="009877C3">
                    <w:rPr>
                      <w:sz w:val="22"/>
                      <w:szCs w:val="22"/>
                    </w:rPr>
                    <w:t>…..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w:t>
                  </w:r>
                  <w:proofErr w:type="gramStart"/>
                  <w:r w:rsidRPr="009877C3">
                    <w:rPr>
                      <w:sz w:val="22"/>
                      <w:szCs w:val="22"/>
                    </w:rPr>
                    <w:t>…..</w:t>
                  </w:r>
                  <w:proofErr w:type="gramEnd"/>
                  <w:r w:rsidRPr="009877C3">
                    <w:rPr>
                      <w:sz w:val="22"/>
                      <w:szCs w:val="22"/>
                    </w:rPr>
                    <w:t xml:space="preserve">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limited to </w:t>
      </w:r>
      <w:r w:rsidR="002C757F" w:rsidRPr="00C307B8">
        <w:rPr>
          <w:b/>
          <w:bCs/>
          <w:color w:val="FF0000"/>
        </w:rPr>
        <w:t>8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876F53"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876F53"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876F53"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876F53" w:rsidP="00BE3A59">
      <w:pPr>
        <w:pStyle w:val="Body"/>
        <w:jc w:val="center"/>
        <w:rPr>
          <w:b/>
          <w:bCs/>
          <w:sz w:val="20"/>
          <w:szCs w:val="20"/>
        </w:rPr>
      </w:pPr>
      <w:r>
        <w:rPr>
          <w:noProof/>
          <w:lang w:val="en-US"/>
        </w:rPr>
        <w:lastRenderedPageBreak/>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proofErr w:type="spellStart"/>
                        <w:r w:rsidRPr="00E15682">
                          <w:rPr>
                            <w:b/>
                            <w:bCs/>
                            <w:sz w:val="20"/>
                            <w:szCs w:val="20"/>
                          </w:rPr>
                          <w:t>pt</w:t>
                        </w:r>
                        <w:proofErr w:type="spellEnd"/>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606111805"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876F53" w:rsidP="00CF3A33">
      <w:pPr>
        <w:pStyle w:val="Body"/>
        <w:spacing w:before="0" w:after="0"/>
      </w:pPr>
      <w:r>
        <w:rPr>
          <w:position w:val="-74"/>
        </w:rPr>
        <w:pict w14:anchorId="01567051">
          <v:shape id="_x0000_i1029" type="#_x0000_t75" style="width:172.5pt;height:72.75pt">
            <v:imagedata r:id="rId12" o:title=""/>
          </v:shape>
        </w:pict>
      </w:r>
      <w:r w:rsidR="002C757F" w:rsidRPr="00E94E71">
        <w:tab/>
        <w:t>(2.7)</w:t>
      </w:r>
    </w:p>
    <w:p w14:paraId="5460FE7D" w14:textId="77777777" w:rsidR="00614C01" w:rsidRDefault="00614C01" w:rsidP="00614C01">
      <w:pPr>
        <w:pStyle w:val="Body"/>
      </w:pPr>
      <w:bookmarkStart w:id="1" w:name="_GoBack"/>
      <w:bookmarkEnd w:id="1"/>
      <w:r w:rsidRPr="007A6A7D">
        <w:rPr>
          <w:highlight w:val="yellow"/>
        </w:rPr>
        <w:t xml:space="preserve">For formulas and equations within the article use only </w:t>
      </w:r>
      <w:proofErr w:type="spellStart"/>
      <w:r w:rsidRPr="007A6A7D">
        <w:rPr>
          <w:highlight w:val="yellow"/>
        </w:rPr>
        <w:t>MathType</w:t>
      </w:r>
      <w:proofErr w:type="spellEnd"/>
      <w:r w:rsidRPr="007A6A7D">
        <w:rPr>
          <w:highlight w:val="yellow"/>
        </w:rPr>
        <w:t xml:space="preserv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w:t>
      </w:r>
      <w:proofErr w:type="spellStart"/>
      <w:r w:rsidRPr="007E17B4">
        <w:t>Groumpos</w:t>
      </w:r>
      <w:proofErr w:type="spellEnd"/>
      <w:r w:rsidRPr="007E17B4">
        <w:t xml:space="preserve">, 2018). </w:t>
      </w:r>
    </w:p>
    <w:p w14:paraId="7A9A44C5" w14:textId="21F9761C" w:rsidR="007E17B4" w:rsidRDefault="007E17B4" w:rsidP="007E17B4">
      <w:pPr>
        <w:pStyle w:val="Body"/>
      </w:pPr>
      <w:r w:rsidRPr="007E17B4">
        <w:t>You can also write: “</w:t>
      </w:r>
      <w:proofErr w:type="spellStart"/>
      <w:r w:rsidRPr="007E17B4">
        <w:t>Groumpos</w:t>
      </w:r>
      <w:proofErr w:type="spellEnd"/>
      <w:r w:rsidRPr="007E17B4">
        <w:t xml:space="preserve">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 xml:space="preserve">If you cite another work of the same author which was written in the same year as a previous citation, you should use a lowercase letter after the year of publication in order to differentiate between the works. (e.g. </w:t>
      </w:r>
      <w:proofErr w:type="spellStart"/>
      <w:r>
        <w:t>Zavadskas</w:t>
      </w:r>
      <w:proofErr w:type="spellEnd"/>
      <w:r>
        <w:t xml:space="preserve">, 2015a; </w:t>
      </w:r>
      <w:proofErr w:type="spellStart"/>
      <w:r>
        <w:t>Zavadskas</w:t>
      </w:r>
      <w:proofErr w:type="spellEnd"/>
      <w:r>
        <w:t>,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lastRenderedPageBreak/>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w:t>
      </w:r>
      <w:proofErr w:type="spellStart"/>
      <w:r>
        <w:t>Thorsteinsson</w:t>
      </w:r>
      <w:proofErr w:type="spellEnd"/>
      <w:r>
        <w:t xml:space="preserve"> &amp; Niculescu, 2008).</w:t>
      </w:r>
    </w:p>
    <w:p w14:paraId="157C21CA" w14:textId="702E68AD" w:rsidR="007E17B4" w:rsidRDefault="007E17B4" w:rsidP="007E17B4">
      <w:pPr>
        <w:pStyle w:val="Body"/>
      </w:pPr>
      <w:r>
        <w:t xml:space="preserve">In 2008 a hybrid approach that combines ant system optimisation and fuzzy logic concept to facilitate the multi-objective HPSP optimisation, such as the </w:t>
      </w:r>
      <w:proofErr w:type="spellStart"/>
      <w:r>
        <w:t>makespan</w:t>
      </w:r>
      <w:proofErr w:type="spellEnd"/>
      <w:r>
        <w:t>, and the processors workload was introduced (</w:t>
      </w:r>
      <w:proofErr w:type="spellStart"/>
      <w:r>
        <w:t>Liouane</w:t>
      </w:r>
      <w:proofErr w:type="spellEnd"/>
      <w:r>
        <w:t>, Yahia &amp; Borne, 2008)</w:t>
      </w:r>
      <w:r w:rsidR="002E6139">
        <w:t>.</w:t>
      </w:r>
    </w:p>
    <w:p w14:paraId="1F740BE4" w14:textId="66BC3C00" w:rsidR="007E17B4" w:rsidRPr="007E17B4" w:rsidRDefault="007E17B4" w:rsidP="007E17B4">
      <w:pPr>
        <w:pStyle w:val="Body"/>
        <w:rPr>
          <w:b/>
        </w:rPr>
      </w:pPr>
      <w:bookmarkStart w:id="2" w:name="_Hlk529173929"/>
      <w:r w:rsidRPr="007E17B4">
        <w:rPr>
          <w:b/>
        </w:rPr>
        <w:t xml:space="preserve">• Citing four or more authors </w:t>
      </w:r>
    </w:p>
    <w:bookmarkEnd w:id="2"/>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w:t>
      </w:r>
      <w:proofErr w:type="spellStart"/>
      <w:r>
        <w:t>Viedma</w:t>
      </w:r>
      <w:proofErr w:type="spellEnd"/>
      <w:r>
        <w:t xml:space="preserve">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7777777" w:rsidR="002C757F" w:rsidRDefault="002C757F" w:rsidP="003C62C7">
      <w:pPr>
        <w:pStyle w:val="Biblist"/>
        <w:numPr>
          <w:ilvl w:val="0"/>
          <w:numId w:val="0"/>
        </w:numPr>
      </w:pPr>
      <w:r>
        <w:t xml:space="preserve">The title, REFERENCES, will be written as chapter title. Entries should be given in strictly alphabetical order and they should be recorded </w:t>
      </w:r>
      <w:r w:rsidRPr="00BD6D47">
        <w:t xml:space="preserve">in a numbered </w:t>
      </w:r>
      <w:r>
        <w:t>l</w:t>
      </w:r>
      <w:r w:rsidRPr="00E94E71">
        <w:t xml:space="preserve">ist, each entry starting with the </w:t>
      </w:r>
      <w:r>
        <w:t>surname</w:t>
      </w:r>
      <w:r w:rsidRPr="00E94E71">
        <w:t xml:space="preserve"> of the main author.</w:t>
      </w:r>
      <w:r>
        <w:t xml:space="preserve"> The formats for referencing articles in journals, books, articles in books and proceedings are:</w:t>
      </w:r>
    </w:p>
    <w:p w14:paraId="38CC75CE" w14:textId="77777777" w:rsidR="002C757F" w:rsidRDefault="002C757F" w:rsidP="003C62C7">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t>Time Floating General Mutual Exclusion Constraints</w:t>
      </w:r>
      <w:r w:rsidRPr="00A91E01">
        <w:t xml:space="preserve">, </w:t>
      </w:r>
      <w:r w:rsidRPr="0084764B">
        <w:rPr>
          <w:i/>
          <w:iCs/>
        </w:rPr>
        <w:t>Studies in Informatics and Control</w:t>
      </w:r>
      <w:r>
        <w:t xml:space="preserve">, </w:t>
      </w:r>
      <w:r w:rsidRPr="0084764B">
        <w:rPr>
          <w:i/>
          <w:iCs/>
        </w:rPr>
        <w:t>16</w:t>
      </w:r>
      <w:r w:rsidRPr="0084764B">
        <w:rPr>
          <w:color w:val="000000"/>
        </w:rPr>
        <w:t>(1),</w:t>
      </w:r>
      <w:r>
        <w:t xml:space="preserve"> </w:t>
      </w:r>
      <w:r w:rsidRPr="00A91E01">
        <w:t xml:space="preserve">57-66. </w:t>
      </w:r>
    </w:p>
    <w:p w14:paraId="16D03BB3" w14:textId="77777777" w:rsidR="002C757F" w:rsidRPr="004D7E9C" w:rsidRDefault="002C757F" w:rsidP="003C62C7">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rPr>
        <w:t xml:space="preserve">Enabling Idea Generation through </w:t>
      </w:r>
      <w:r>
        <w:rPr>
          <w:rFonts w:ascii="TimesNewRomanPS-BoldMT" w:hAnsi="TimesNewRomanPS-BoldMT" w:cs="TimesNewRomanPS-BoldMT"/>
        </w:rPr>
        <w:t xml:space="preserve">Computer-Assisted </w:t>
      </w:r>
      <w:r w:rsidRPr="005E5AF9">
        <w:rPr>
          <w:rFonts w:ascii="TimesNewRomanPS-BoldMT" w:hAnsi="TimesNewRomanPS-BoldMT" w:cs="TimesNewRomanPS-BoldMT"/>
        </w:rPr>
        <w:t>Collaborative Learnin</w:t>
      </w:r>
      <w:r>
        <w:rPr>
          <w:rFonts w:ascii="TimesNewRomanPS-BoldMT" w:hAnsi="TimesNewRomanPS-BoldMT" w:cs="TimesNewRomanPS-BoldMT"/>
        </w:rPr>
        <w:t>g</w:t>
      </w:r>
      <w:r w:rsidRPr="00A91E01">
        <w:rPr>
          <w:rFonts w:ascii="TimesNewRomanPSMT" w:hAnsi="TimesNewRomanPSMT" w:cs="TimesNewRomanPSMT"/>
        </w:rPr>
        <w:t xml:space="preserve">, </w:t>
      </w:r>
      <w:r w:rsidRPr="005E5AF9">
        <w:rPr>
          <w:rFonts w:ascii="TimesNewRomanPSMT" w:hAnsi="TimesNewRomanPSMT" w:cs="TimesNewRomanPSMT"/>
          <w:i/>
          <w:iCs/>
        </w:rPr>
        <w:t>Studies in Informatics and</w:t>
      </w:r>
      <w:r w:rsidRPr="005E5AF9">
        <w:rPr>
          <w:i/>
          <w:iCs/>
        </w:rPr>
        <w:t xml:space="preserve"> </w:t>
      </w:r>
      <w:r w:rsidRPr="005E5AF9">
        <w:rPr>
          <w:rFonts w:ascii="TimesNewRomanPSMT" w:hAnsi="TimesNewRomanPSMT" w:cs="TimesNewRomanPSMT"/>
          <w:i/>
          <w:iCs/>
        </w:rPr>
        <w:t>Control</w:t>
      </w:r>
      <w:r>
        <w:rPr>
          <w:rFonts w:ascii="TimesNewRomanPSMT" w:hAnsi="TimesNewRomanPSMT" w:cs="TimesNewRomanPSMT"/>
        </w:rPr>
        <w:t xml:space="preserve">, </w:t>
      </w:r>
      <w:r w:rsidRPr="005E5AF9">
        <w:rPr>
          <w:rFonts w:ascii="TimesNewRomanPSMT" w:hAnsi="TimesNewRomanPSMT" w:cs="TimesNewRomanPSMT"/>
          <w:i/>
          <w:iCs/>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14:paraId="4D8F1007" w14:textId="443E93B3" w:rsidR="002C757F" w:rsidRDefault="002C757F" w:rsidP="003C62C7">
      <w:pPr>
        <w:pStyle w:val="Biblist"/>
        <w:numPr>
          <w:ilvl w:val="0"/>
          <w:numId w:val="21"/>
        </w:numPr>
        <w:ind w:left="357" w:hanging="357"/>
      </w:pPr>
      <w:r>
        <w:t xml:space="preserve">Rampun, A. &amp; Barker, T. (2011). </w:t>
      </w:r>
      <w:r w:rsidRPr="003C36C8">
        <w:t>The Design and Development of an eLearning System Based on Social Networking</w:t>
      </w:r>
      <w:r>
        <w:t xml:space="preserve">. In </w:t>
      </w:r>
      <w:r>
        <w:rPr>
          <w:i/>
          <w:iCs/>
        </w:rPr>
        <w:t>Proceedings</w:t>
      </w:r>
      <w:r w:rsidRPr="003C36C8">
        <w:rPr>
          <w:i/>
          <w:iCs/>
        </w:rPr>
        <w:t xml:space="preserve"> of the European Conference on e-Learning</w:t>
      </w:r>
      <w:r>
        <w:t xml:space="preserve"> (pp. 646-657).</w:t>
      </w:r>
    </w:p>
    <w:p w14:paraId="262A9353" w14:textId="77777777" w:rsidR="002A4720" w:rsidRDefault="002C757F" w:rsidP="002A4720">
      <w:pPr>
        <w:pStyle w:val="Biblist"/>
        <w:numPr>
          <w:ilvl w:val="0"/>
          <w:numId w:val="21"/>
        </w:numPr>
        <w:ind w:left="357" w:hanging="357"/>
      </w:pPr>
      <w:r w:rsidRPr="002A4720">
        <w:rPr>
          <w:rStyle w:val="Strong"/>
          <w:b w:val="0"/>
          <w:bCs w:val="0"/>
        </w:rPr>
        <w:t xml:space="preserve">Wang, H., Li, S., Tian, Y. &amp; Aitouche, A., Intelligent Proportional Differential Neural </w:t>
      </w:r>
      <w:r w:rsidR="002A4720" w:rsidRPr="002A4720">
        <w:rPr>
          <w:rStyle w:val="Strong"/>
          <w:b w:val="0"/>
          <w:bCs w:val="0"/>
        </w:rPr>
        <w:t>Network Control for</w:t>
      </w:r>
      <w:r w:rsidR="002A4720" w:rsidRPr="002A4720">
        <w:rPr>
          <w:b/>
          <w:bCs/>
        </w:rPr>
        <w:t xml:space="preserve"> </w:t>
      </w:r>
      <w:r w:rsidR="002A4720" w:rsidRPr="002A4720">
        <w:rPr>
          <w:rStyle w:val="Strong"/>
          <w:b w:val="0"/>
          <w:bCs w:val="0"/>
        </w:rPr>
        <w:t>Unknown Nonlinear System,</w:t>
      </w:r>
      <w:r w:rsidR="002A4720">
        <w:rPr>
          <w:rStyle w:val="Strong"/>
        </w:rPr>
        <w:t xml:space="preserve"> </w:t>
      </w:r>
      <w:r w:rsidR="002A4720" w:rsidRPr="002A4720">
        <w:rPr>
          <w:rFonts w:ascii="TimesNewRomanPSMT" w:hAnsi="TimesNewRomanPSMT" w:cs="TimesNewRomanPSMT"/>
          <w:i/>
          <w:iCs/>
        </w:rPr>
        <w:t>Studies in Informatics and</w:t>
      </w:r>
      <w:r w:rsidR="002A4720" w:rsidRPr="002A4720">
        <w:rPr>
          <w:i/>
          <w:iCs/>
        </w:rPr>
        <w:t xml:space="preserve"> </w:t>
      </w:r>
      <w:r w:rsidR="002A4720" w:rsidRPr="002A4720">
        <w:rPr>
          <w:rFonts w:ascii="TimesNewRomanPSMT" w:hAnsi="TimesNewRomanPSMT" w:cs="TimesNewRomanPSMT"/>
          <w:i/>
          <w:iCs/>
        </w:rPr>
        <w:t>Control</w:t>
      </w:r>
      <w:r w:rsidR="002A4720" w:rsidRPr="002A4720">
        <w:rPr>
          <w:rFonts w:ascii="TimesNewRomanPSMT" w:hAnsi="TimesNewRomanPSMT" w:cs="TimesNewRomanPSMT"/>
        </w:rPr>
        <w:t xml:space="preserve">, </w:t>
      </w:r>
      <w:r w:rsidR="002A4720" w:rsidRPr="002A4720">
        <w:rPr>
          <w:rFonts w:ascii="TimesNewRomanPSMT" w:hAnsi="TimesNewRomanPSMT" w:cs="TimesNewRomanPSMT"/>
          <w:i/>
          <w:iCs/>
        </w:rPr>
        <w:t>25</w:t>
      </w:r>
      <w:r w:rsidR="002A4720" w:rsidRPr="002A4720">
        <w:rPr>
          <w:rFonts w:ascii="TimesNewRomanPSMT" w:hAnsi="TimesNewRomanPSMT" w:cs="TimesNewRomanPSMT"/>
          <w:color w:val="000000"/>
        </w:rPr>
        <w:t>(4),</w:t>
      </w:r>
      <w:r w:rsidR="002A4720" w:rsidRPr="002A4720">
        <w:rPr>
          <w:rFonts w:ascii="TimesNewRomanPSMT" w:hAnsi="TimesNewRomanPSMT" w:cs="TimesNewRomanPSMT"/>
        </w:rPr>
        <w:t xml:space="preserve"> 445-452.</w:t>
      </w:r>
    </w:p>
    <w:p w14:paraId="4A629D6F" w14:textId="77777777" w:rsidR="002A4720" w:rsidRDefault="002A4720" w:rsidP="002A4720">
      <w:pPr>
        <w:pStyle w:val="Biblist"/>
        <w:numPr>
          <w:ilvl w:val="0"/>
          <w:numId w:val="21"/>
        </w:numPr>
        <w:ind w:left="357" w:hanging="357"/>
      </w:pPr>
      <w:r>
        <w:t xml:space="preserve">Weidmann, C. &amp; Teuber, L. (2009). </w:t>
      </w:r>
      <w:r w:rsidRPr="00600E61">
        <w:rPr>
          <w:i/>
          <w:iCs/>
        </w:rPr>
        <w:t>Conception and Installation of System Monitoring Using the SAP Solution Manager</w:t>
      </w:r>
      <w:r>
        <w:t>. Galileo Press.</w:t>
      </w:r>
    </w:p>
    <w:p w14:paraId="2FF3E001" w14:textId="06D31750" w:rsidR="002A4720" w:rsidRPr="002A4720" w:rsidRDefault="002A4720" w:rsidP="002A4720">
      <w:pPr>
        <w:pStyle w:val="Biblist"/>
        <w:numPr>
          <w:ilvl w:val="0"/>
          <w:numId w:val="0"/>
        </w:numPr>
        <w:rPr>
          <w:rStyle w:val="Strong"/>
          <w:b w:val="0"/>
          <w:bCs w:val="0"/>
        </w:rPr>
      </w:pPr>
      <w:r w:rsidRPr="002A4720">
        <w:rPr>
          <w:rStyle w:val="Strong"/>
          <w:b w:val="0"/>
          <w:bCs w:val="0"/>
        </w:rPr>
        <w:t>In case the authors wish to mention both the title of a journal and the ISSN of the respective journal, the right order in this case is as follows:</w:t>
      </w:r>
    </w:p>
    <w:p w14:paraId="38010F2E" w14:textId="060F5D45" w:rsidR="002A4720" w:rsidRDefault="002A4720" w:rsidP="002A4720">
      <w:pPr>
        <w:pStyle w:val="Biblist"/>
        <w:numPr>
          <w:ilvl w:val="0"/>
          <w:numId w:val="0"/>
        </w:numPr>
        <w:ind w:left="284"/>
        <w:rPr>
          <w:rStyle w:val="Strong"/>
          <w:b w:val="0"/>
          <w:bCs w:val="0"/>
        </w:rPr>
      </w:pPr>
      <w:proofErr w:type="spellStart"/>
      <w:r w:rsidRPr="002A4720">
        <w:rPr>
          <w:rStyle w:val="Strong"/>
          <w:b w:val="0"/>
        </w:rPr>
        <w:t>i</w:t>
      </w:r>
      <w:proofErr w:type="spellEnd"/>
      <w:r w:rsidRPr="002A4720">
        <w:rPr>
          <w:rStyle w:val="Strong"/>
          <w:b w:val="0"/>
        </w:rPr>
        <w:t>.</w:t>
      </w:r>
      <w:r>
        <w:rPr>
          <w:rStyle w:val="Strong"/>
          <w:b w:val="0"/>
          <w:bCs w:val="0"/>
        </w:rPr>
        <w:t xml:space="preserve"> </w:t>
      </w:r>
      <w:r w:rsidRPr="002A4720">
        <w:rPr>
          <w:rStyle w:val="Strong"/>
          <w:b w:val="0"/>
          <w:bCs w:val="0"/>
        </w:rPr>
        <w:t xml:space="preserve">The title of the journal, its ISSN, volume, issue, ... p.p. (page interval). </w:t>
      </w:r>
    </w:p>
    <w:p w14:paraId="1679D6FE" w14:textId="7459D898" w:rsidR="002A4720" w:rsidRPr="002A4720" w:rsidRDefault="002A4720" w:rsidP="002A4720">
      <w:pPr>
        <w:pStyle w:val="Biblist"/>
        <w:numPr>
          <w:ilvl w:val="0"/>
          <w:numId w:val="0"/>
        </w:numPr>
        <w:ind w:left="284"/>
        <w:rPr>
          <w:rStyle w:val="Strong"/>
          <w:b w:val="0"/>
          <w:bCs w:val="0"/>
        </w:rPr>
      </w:pPr>
      <w:r>
        <w:rPr>
          <w:rStyle w:val="Strong"/>
          <w:b w:val="0"/>
          <w:bCs w:val="0"/>
        </w:rPr>
        <w:t xml:space="preserve">ii. </w:t>
      </w:r>
      <w:r w:rsidRPr="002A4720">
        <w:rPr>
          <w:rStyle w:val="Strong"/>
          <w:b w:val="0"/>
          <w:bCs w:val="0"/>
        </w:rPr>
        <w:t>The DOI number (if any) should be placed as the last entry.</w:t>
      </w:r>
    </w:p>
    <w:p w14:paraId="0466B9C2" w14:textId="1FCCE0CB" w:rsidR="002C757F" w:rsidRDefault="002A4720" w:rsidP="002A4720">
      <w:pPr>
        <w:pStyle w:val="Biblist"/>
        <w:numPr>
          <w:ilvl w:val="0"/>
          <w:numId w:val="0"/>
        </w:numPr>
        <w:ind w:left="567" w:hanging="283"/>
        <w:rPr>
          <w:rStyle w:val="Strong"/>
          <w:b w:val="0"/>
          <w:bCs w:val="0"/>
        </w:rPr>
      </w:pPr>
      <w:r>
        <w:rPr>
          <w:rStyle w:val="Strong"/>
          <w:b w:val="0"/>
          <w:bCs w:val="0"/>
        </w:rPr>
        <w:t xml:space="preserve"> </w:t>
      </w:r>
    </w:p>
    <w:p w14:paraId="631C3E20" w14:textId="3B7C61C2" w:rsidR="002C757F" w:rsidRDefault="002C757F" w:rsidP="002E6139">
      <w:pPr>
        <w:pStyle w:val="Biblist"/>
        <w:numPr>
          <w:ilvl w:val="0"/>
          <w:numId w:val="0"/>
        </w:numPr>
      </w:pPr>
    </w:p>
    <w:sectPr w:rsidR="002C757F" w:rsidSect="009E31F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47" w:right="1531" w:bottom="1134" w:left="1531" w:header="794" w:footer="794"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BEF4" w14:textId="77777777" w:rsidR="00876F53" w:rsidRDefault="00876F53">
      <w:r>
        <w:separator/>
      </w:r>
    </w:p>
  </w:endnote>
  <w:endnote w:type="continuationSeparator" w:id="0">
    <w:p w14:paraId="22AD1DFE" w14:textId="77777777" w:rsidR="00876F53" w:rsidRDefault="0087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218" w14:textId="77777777" w:rsidR="002C757F" w:rsidRPr="00086895" w:rsidRDefault="002C757F" w:rsidP="00086895">
    <w:pPr>
      <w:spacing w:after="360"/>
      <w:rPr>
        <w:sz w:val="18"/>
        <w:szCs w:val="18"/>
      </w:rPr>
    </w:pPr>
    <w:r w:rsidRPr="00F757FD">
      <w:rPr>
        <w:sz w:val="18"/>
        <w:szCs w:val="18"/>
      </w:rPr>
      <w:t xml:space="preserve">ICI </w:t>
    </w:r>
    <w:r>
      <w:rPr>
        <w:sz w:val="18"/>
        <w:szCs w:val="18"/>
      </w:rPr>
      <w:t xml:space="preserve">Bucharest © Copyright 2012-2017.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B5F7" w14:textId="77777777" w:rsidR="002C757F" w:rsidRPr="00086895" w:rsidRDefault="002C757F" w:rsidP="00086895">
    <w:pPr>
      <w:spacing w:after="360"/>
      <w:rPr>
        <w:sz w:val="18"/>
        <w:szCs w:val="18"/>
      </w:rPr>
    </w:pPr>
    <w:r>
      <w:rPr>
        <w:sz w:val="18"/>
        <w:szCs w:val="18"/>
      </w:rPr>
      <w:t xml:space="preserve">    http://www.sic.ici.ro</w:t>
    </w:r>
    <w:r w:rsidRPr="00F757FD">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757FD">
      <w:rPr>
        <w:sz w:val="18"/>
        <w:szCs w:val="18"/>
      </w:rPr>
      <w:t>ICI Buchar</w:t>
    </w:r>
    <w:r>
      <w:rPr>
        <w:sz w:val="18"/>
        <w:szCs w:val="18"/>
      </w:rPr>
      <w:t>est © Copyright 2012-2017. All r</w:t>
    </w:r>
    <w:r w:rsidRPr="00F757FD">
      <w:rPr>
        <w:sz w:val="18"/>
        <w:szCs w:val="18"/>
      </w:rPr>
      <w:t xml:space="preserve">ights </w:t>
    </w:r>
    <w:r>
      <w:rPr>
        <w:sz w:val="18"/>
        <w:szCs w:val="18"/>
      </w:rPr>
      <w:t>r</w:t>
    </w:r>
    <w:r w:rsidRPr="00F757FD">
      <w:rPr>
        <w:sz w:val="18"/>
        <w:szCs w:val="18"/>
      </w:rPr>
      <w:t xml:space="preserve">eserved </w:t>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3A9" w14:textId="77777777" w:rsidR="002C757F" w:rsidRPr="00F757FD" w:rsidRDefault="002C757F" w:rsidP="00B758AC">
    <w:pPr>
      <w:spacing w:after="360"/>
      <w:rPr>
        <w:sz w:val="18"/>
        <w:szCs w:val="18"/>
      </w:rPr>
    </w:pPr>
    <w:r w:rsidRPr="00F757FD">
      <w:rPr>
        <w:sz w:val="18"/>
        <w:szCs w:val="18"/>
      </w:rPr>
      <w:t>ICI Bucharest © Copyright 2012-2017</w:t>
    </w:r>
    <w:r>
      <w:rPr>
        <w:sz w:val="18"/>
        <w:szCs w:val="18"/>
      </w:rPr>
      <w:t xml:space="preserve">.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ABCC" w14:textId="77777777" w:rsidR="00876F53" w:rsidRDefault="00876F53">
      <w:r>
        <w:separator/>
      </w:r>
    </w:p>
  </w:footnote>
  <w:footnote w:type="continuationSeparator" w:id="0">
    <w:p w14:paraId="0A1039A1" w14:textId="77777777" w:rsidR="00876F53" w:rsidRDefault="0087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 xml:space="preserve">Wang, H., Li, S., Tian, Y. &amp; </w:t>
    </w:r>
    <w:proofErr w:type="spellStart"/>
    <w:r w:rsidRPr="00CC5A5C">
      <w:rPr>
        <w:rStyle w:val="Strong"/>
        <w:b w:val="0"/>
        <w:bCs w:val="0"/>
        <w:sz w:val="18"/>
        <w:szCs w:val="18"/>
      </w:rPr>
      <w:t>Aitouche</w:t>
    </w:r>
    <w:proofErr w:type="spellEnd"/>
    <w:r w:rsidRPr="00CC5A5C">
      <w:rPr>
        <w:rStyle w:val="Strong"/>
        <w:b w:val="0"/>
        <w:bCs w:val="0"/>
        <w:sz w:val="18"/>
        <w:szCs w:val="18"/>
      </w:rPr>
      <w: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0"/>
  </w:num>
  <w:num w:numId="15">
    <w:abstractNumId w:val="13"/>
  </w:num>
  <w:num w:numId="16">
    <w:abstractNumId w:val="16"/>
  </w:num>
  <w:num w:numId="17">
    <w:abstractNumId w:val="16"/>
  </w:num>
  <w:num w:numId="18">
    <w:abstractNumId w:val="16"/>
  </w:num>
  <w:num w:numId="19">
    <w:abstractNumId w:val="24"/>
  </w:num>
  <w:num w:numId="20">
    <w:abstractNumId w:val="20"/>
  </w:num>
  <w:num w:numId="21">
    <w:abstractNumId w:val="11"/>
  </w:num>
  <w:num w:numId="22">
    <w:abstractNumId w:val="22"/>
  </w:num>
  <w:num w:numId="23">
    <w:abstractNumId w:val="19"/>
  </w:num>
  <w:num w:numId="24">
    <w:abstractNumId w:val="21"/>
  </w:num>
  <w:num w:numId="25">
    <w:abstractNumId w:val="15"/>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30A1"/>
    <w:rsid w:val="000A1FE1"/>
    <w:rsid w:val="000A47D5"/>
    <w:rsid w:val="000C32B6"/>
    <w:rsid w:val="000D2300"/>
    <w:rsid w:val="000D772F"/>
    <w:rsid w:val="000F0F62"/>
    <w:rsid w:val="000F76A9"/>
    <w:rsid w:val="00111494"/>
    <w:rsid w:val="00111EF2"/>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72BB"/>
    <w:rsid w:val="00287F19"/>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40177"/>
    <w:rsid w:val="00340448"/>
    <w:rsid w:val="003471AC"/>
    <w:rsid w:val="003549BE"/>
    <w:rsid w:val="00361A72"/>
    <w:rsid w:val="00362E13"/>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437D9"/>
    <w:rsid w:val="0044382A"/>
    <w:rsid w:val="004514F3"/>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35F01"/>
    <w:rsid w:val="0074488F"/>
    <w:rsid w:val="00744AC4"/>
    <w:rsid w:val="00757F91"/>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764B"/>
    <w:rsid w:val="008625AC"/>
    <w:rsid w:val="00866999"/>
    <w:rsid w:val="00870BFA"/>
    <w:rsid w:val="00876F53"/>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58CE"/>
    <w:rsid w:val="00BD32D9"/>
    <w:rsid w:val="00BD6D47"/>
    <w:rsid w:val="00BE3A59"/>
    <w:rsid w:val="00BE47DE"/>
    <w:rsid w:val="00C10F84"/>
    <w:rsid w:val="00C1162D"/>
    <w:rsid w:val="00C144E9"/>
    <w:rsid w:val="00C14FCA"/>
    <w:rsid w:val="00C20F05"/>
    <w:rsid w:val="00C2315E"/>
    <w:rsid w:val="00C307B8"/>
    <w:rsid w:val="00C31F08"/>
    <w:rsid w:val="00C51FA7"/>
    <w:rsid w:val="00C5297A"/>
    <w:rsid w:val="00C52E34"/>
    <w:rsid w:val="00C56860"/>
    <w:rsid w:val="00C64C19"/>
    <w:rsid w:val="00C654BC"/>
    <w:rsid w:val="00C81167"/>
    <w:rsid w:val="00C85137"/>
    <w:rsid w:val="00C9032E"/>
    <w:rsid w:val="00C90B45"/>
    <w:rsid w:val="00C9291D"/>
    <w:rsid w:val="00CA0AF1"/>
    <w:rsid w:val="00CA7DE9"/>
    <w:rsid w:val="00CB18BE"/>
    <w:rsid w:val="00CB5B54"/>
    <w:rsid w:val="00CC08D1"/>
    <w:rsid w:val="00CC5A5C"/>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DC45FB"/>
    <w:rsid w:val="00E1178F"/>
    <w:rsid w:val="00E15682"/>
    <w:rsid w:val="00E15CEE"/>
    <w:rsid w:val="00E20727"/>
    <w:rsid w:val="00E22594"/>
    <w:rsid w:val="00E2398A"/>
    <w:rsid w:val="00E32FED"/>
    <w:rsid w:val="00E34C22"/>
    <w:rsid w:val="00E458A9"/>
    <w:rsid w:val="00E65E41"/>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3A94-3BA6-4F42-82EA-6DAA6599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SIC</cp:lastModifiedBy>
  <cp:revision>17</cp:revision>
  <cp:lastPrinted>2017-05-15T07:41:00Z</cp:lastPrinted>
  <dcterms:created xsi:type="dcterms:W3CDTF">2018-05-16T09:01:00Z</dcterms:created>
  <dcterms:modified xsi:type="dcterms:W3CDTF">2018-12-12T07:24:00Z</dcterms:modified>
</cp:coreProperties>
</file>